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FD5523F">
            <wp:simplePos x="0" y="0"/>
            <wp:positionH relativeFrom="page">
              <wp:align>left</wp:align>
            </wp:positionH>
            <wp:positionV relativeFrom="margin">
              <wp:align>center</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7B34848D" w:rsidR="007A3D8D" w:rsidRPr="0027385A" w:rsidRDefault="00E40B71" w:rsidP="007A3D8D">
      <w:pPr>
        <w:tabs>
          <w:tab w:val="left" w:pos="6600"/>
        </w:tabs>
        <w:jc w:val="center"/>
        <w:rPr>
          <w:rFonts w:ascii="Arial Narrow" w:hAnsi="Arial Narrow"/>
          <w:b/>
          <w:bCs/>
          <w:i/>
          <w:color w:val="FF0000"/>
          <w:sz w:val="40"/>
          <w:szCs w:val="40"/>
          <w:lang w:val="lv-LV"/>
        </w:rPr>
      </w:pPr>
      <w:r w:rsidRPr="0027385A">
        <w:rPr>
          <w:rStyle w:val="tlid-translation"/>
          <w:rFonts w:ascii="Arial Narrow" w:hAnsi="Arial Narrow"/>
          <w:b/>
          <w:i/>
          <w:color w:val="FF0000"/>
          <w:sz w:val="40"/>
          <w:szCs w:val="40"/>
          <w:lang w:val="lv-LV"/>
        </w:rPr>
        <w:t>0</w:t>
      </w:r>
      <w:r w:rsidR="00DA0F91">
        <w:rPr>
          <w:rStyle w:val="tlid-translation"/>
          <w:rFonts w:ascii="Arial Narrow" w:hAnsi="Arial Narrow"/>
          <w:b/>
          <w:i/>
          <w:color w:val="FF0000"/>
          <w:sz w:val="40"/>
          <w:szCs w:val="40"/>
          <w:lang w:val="lv-LV"/>
        </w:rPr>
        <w:t>8</w:t>
      </w:r>
      <w:r w:rsidR="000F752D" w:rsidRPr="0027385A">
        <w:rPr>
          <w:rStyle w:val="tlid-translation"/>
          <w:rFonts w:ascii="Arial Narrow" w:hAnsi="Arial Narrow"/>
          <w:b/>
          <w:i/>
          <w:color w:val="FF0000"/>
          <w:sz w:val="40"/>
          <w:szCs w:val="40"/>
          <w:lang w:val="lv-LV"/>
        </w:rPr>
        <w:t xml:space="preserve">, </w:t>
      </w:r>
      <w:r w:rsidR="007A3D8D" w:rsidRPr="0027385A">
        <w:rPr>
          <w:rFonts w:ascii="Arial Narrow" w:hAnsi="Arial Narrow"/>
          <w:b/>
          <w:bCs/>
          <w:i/>
          <w:color w:val="FF0000"/>
          <w:sz w:val="40"/>
          <w:szCs w:val="40"/>
          <w:lang w:val="lv-LV"/>
        </w:rPr>
        <w:t>Divu rotācijas virsmu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4536E572">
            <wp:simplePos x="0" y="0"/>
            <wp:positionH relativeFrom="margin">
              <wp:posOffset>-533267</wp:posOffset>
            </wp:positionH>
            <wp:positionV relativeFrom="margin">
              <wp:posOffset>13446</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7A0943B3"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E40B71" w:rsidRPr="0027385A">
        <w:rPr>
          <w:lang w:val="lv-LV"/>
        </w:rPr>
        <w:t>0</w:t>
      </w:r>
      <w:r w:rsidR="00DA0F91">
        <w:rPr>
          <w:lang w:val="lv-LV"/>
        </w:rPr>
        <w:t>8</w:t>
      </w:r>
      <w:r w:rsidR="000F752D" w:rsidRPr="0027385A">
        <w:rPr>
          <w:lang w:val="lv-LV"/>
        </w:rPr>
        <w:t xml:space="preserve"> </w:t>
      </w:r>
    </w:p>
    <w:p w14:paraId="791B8DAF" w14:textId="06D18DCA"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0C2FA2" w:rsidRPr="000C2FA2">
        <w:rPr>
          <w:lang w:val="lv-LV"/>
        </w:rPr>
        <w:t xml:space="preserve">Cilindra un </w:t>
      </w:r>
      <w:r w:rsidR="00D641BD">
        <w:rPr>
          <w:lang w:val="lv-LV"/>
        </w:rPr>
        <w:t>sfēras</w:t>
      </w:r>
      <w:r w:rsidR="000C2FA2" w:rsidRPr="000C2FA2">
        <w:rPr>
          <w:lang w:val="lv-LV"/>
        </w:rPr>
        <w:t xml:space="preserve"> krustošanās līnijas </w:t>
      </w:r>
      <w:r w:rsidR="000C2FA2">
        <w:rPr>
          <w:lang w:val="lv-LV"/>
        </w:rPr>
        <w:t>konstruēšana</w:t>
      </w:r>
      <w:r w:rsidR="0058005C" w:rsidRPr="0027385A">
        <w:rPr>
          <w:lang w:val="lv-LV"/>
        </w:rPr>
        <w:t>.</w:t>
      </w:r>
      <w:r w:rsidR="0059028B" w:rsidRPr="0027385A">
        <w:rPr>
          <w:lang w:val="lv-LV"/>
        </w:rPr>
        <w:t xml:space="preserve"> Variant</w:t>
      </w:r>
      <w:r w:rsidR="00DD0373">
        <w:rPr>
          <w:lang w:val="lv-LV"/>
        </w:rPr>
        <w:t>s</w:t>
      </w:r>
      <w:r w:rsidR="0059028B" w:rsidRPr="0027385A">
        <w:rPr>
          <w:lang w:val="lv-LV"/>
        </w:rPr>
        <w:t xml:space="preserve"> </w:t>
      </w:r>
      <w:r w:rsidR="00DA0F91">
        <w:rPr>
          <w:lang w:val="lv-LV"/>
        </w:rPr>
        <w:t>8</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27F287B7"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D641BD">
        <w:rPr>
          <w:rFonts w:ascii="Calibri" w:hAnsi="Calibri" w:cs="Calibri"/>
          <w:color w:val="000000"/>
          <w:lang w:val="lv-LV"/>
        </w:rPr>
        <w:t>horizontāli</w:t>
      </w:r>
      <w:r w:rsidR="00EE3E90">
        <w:rPr>
          <w:rFonts w:ascii="Calibri" w:hAnsi="Calibri" w:cs="Calibri"/>
          <w:color w:val="000000"/>
          <w:lang w:val="lv-LV"/>
        </w:rPr>
        <w:t xml:space="preserve"> </w:t>
      </w:r>
      <w:r w:rsidR="009D1277" w:rsidRPr="009D1277">
        <w:rPr>
          <w:rFonts w:ascii="Calibri" w:hAnsi="Calibri" w:cs="Calibri"/>
          <w:color w:val="000000"/>
          <w:lang w:val="lv-LV"/>
        </w:rPr>
        <w:t xml:space="preserve">projicējoša cilindra un </w:t>
      </w:r>
      <w:r w:rsidR="00D641BD">
        <w:rPr>
          <w:rFonts w:ascii="Calibri" w:hAnsi="Calibri" w:cs="Calibri"/>
          <w:color w:val="000000"/>
          <w:lang w:val="lv-LV"/>
        </w:rPr>
        <w:t>pussfēras</w:t>
      </w:r>
      <w:r w:rsidR="009D1277" w:rsidRPr="009D1277">
        <w:rPr>
          <w:rFonts w:ascii="Calibri" w:hAnsi="Calibri" w:cs="Calibri"/>
          <w:color w:val="000000"/>
          <w:lang w:val="lv-LV"/>
        </w:rPr>
        <w:t xml:space="preserve"> </w:t>
      </w:r>
      <w:r w:rsidR="00DD0373">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09B21CC0"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066790">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07D2DCDF"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DD0373">
        <w:rPr>
          <w:rFonts w:ascii="Calibri" w:hAnsi="Calibri" w:cs="Calibri"/>
          <w:color w:val="000000"/>
          <w:lang w:val="lv-LV"/>
        </w:rPr>
        <w:t>o</w:t>
      </w:r>
      <w:r w:rsidR="00B52567" w:rsidRPr="00B52567">
        <w:rPr>
          <w:rFonts w:ascii="Calibri" w:hAnsi="Calibri" w:cs="Calibri"/>
          <w:color w:val="000000"/>
          <w:lang w:val="lv-LV"/>
        </w:rPr>
        <w:t>, horizontāl</w:t>
      </w:r>
      <w:r w:rsidR="00DD0373">
        <w:rPr>
          <w:rFonts w:ascii="Calibri" w:hAnsi="Calibri" w:cs="Calibri"/>
          <w:color w:val="000000"/>
          <w:lang w:val="lv-LV"/>
        </w:rPr>
        <w:t>o</w:t>
      </w:r>
      <w:r w:rsidR="00B52567" w:rsidRPr="00B52567">
        <w:rPr>
          <w:rFonts w:ascii="Calibri" w:hAnsi="Calibri" w:cs="Calibri"/>
          <w:color w:val="000000"/>
          <w:lang w:val="lv-LV"/>
        </w:rPr>
        <w:t xml:space="preserve"> un profil</w:t>
      </w:r>
      <w:r w:rsidR="00DD0373">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5365CB6F" w:rsidR="003B4DB5" w:rsidRPr="0027385A" w:rsidRDefault="003B4DB5" w:rsidP="001E0B11">
      <w:pPr>
        <w:spacing w:after="120" w:line="240" w:lineRule="auto"/>
        <w:rPr>
          <w:lang w:val="lv-LV"/>
        </w:rPr>
      </w:pPr>
      <w:r w:rsidRPr="0027385A">
        <w:rPr>
          <w:lang w:val="lv-LV"/>
        </w:rPr>
        <w:t>IO2-</w:t>
      </w:r>
      <w:r w:rsidR="00DA0F91">
        <w:rPr>
          <w:lang w:val="lv-LV"/>
        </w:rPr>
        <w:t>8</w:t>
      </w:r>
      <w:r w:rsidRPr="0027385A">
        <w:rPr>
          <w:lang w:val="lv-LV"/>
        </w:rPr>
        <w:t xml:space="preserve">-a.pdf: </w:t>
      </w:r>
      <w:bookmarkStart w:id="1" w:name="_Hlk94564416"/>
      <w:r w:rsidR="00EA6E3D" w:rsidRPr="00EA6E3D">
        <w:rPr>
          <w:lang w:val="lv-LV"/>
        </w:rPr>
        <w:t xml:space="preserve">Cilindra un </w:t>
      </w:r>
      <w:r w:rsidR="00030833">
        <w:rPr>
          <w:lang w:val="lv-LV"/>
        </w:rPr>
        <w:t xml:space="preserve">pussfēras </w:t>
      </w:r>
      <w:r w:rsidR="00DD0373">
        <w:rPr>
          <w:rFonts w:ascii="Calibri" w:hAnsi="Calibri" w:cs="Calibri"/>
          <w:color w:val="000000"/>
          <w:lang w:val="lv-LV"/>
        </w:rPr>
        <w:t>frontālā un horizontālā projekcijas</w:t>
      </w:r>
      <w:r w:rsidR="0058005C" w:rsidRPr="0027385A">
        <w:rPr>
          <w:lang w:val="lv-LV"/>
        </w:rPr>
        <w:t>.</w:t>
      </w:r>
    </w:p>
    <w:p w14:paraId="06072906" w14:textId="6091C241" w:rsidR="008A73C2" w:rsidRPr="0027385A" w:rsidRDefault="003B4DB5" w:rsidP="001E0B11">
      <w:pPr>
        <w:spacing w:after="120" w:line="240" w:lineRule="auto"/>
        <w:rPr>
          <w:lang w:val="lv-LV"/>
        </w:rPr>
      </w:pPr>
      <w:r w:rsidRPr="0027385A">
        <w:rPr>
          <w:lang w:val="lv-LV"/>
        </w:rPr>
        <w:t>IO2-</w:t>
      </w:r>
      <w:r w:rsidR="00DA0F91">
        <w:rPr>
          <w:lang w:val="lv-LV"/>
        </w:rPr>
        <w:t>8</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28AAE9CA" w:rsidR="000F752D" w:rsidRDefault="000856A9" w:rsidP="000F752D">
      <w:pPr>
        <w:spacing w:after="120" w:line="240" w:lineRule="auto"/>
        <w:rPr>
          <w:rFonts w:ascii="Calibri" w:eastAsia="Calibri" w:hAnsi="Calibri" w:cs="Times New Roman"/>
          <w:lang w:val="lv-LV"/>
        </w:rPr>
      </w:pPr>
      <w:r w:rsidRPr="000856A9">
        <w:rPr>
          <w:rFonts w:ascii="Calibri" w:eastAsia="Calibri" w:hAnsi="Calibri" w:cs="Times New Roman"/>
          <w:lang w:val="lv-LV"/>
        </w:rPr>
        <w:t xml:space="preserve">Cilindra un </w:t>
      </w:r>
      <w:r w:rsidR="00030833">
        <w:rPr>
          <w:rFonts w:ascii="Calibri" w:eastAsia="Calibri" w:hAnsi="Calibri" w:cs="Times New Roman"/>
          <w:lang w:val="lv-LV"/>
        </w:rPr>
        <w:t>pussfēras</w:t>
      </w:r>
      <w:r w:rsidRPr="000856A9">
        <w:rPr>
          <w:rFonts w:ascii="Calibri" w:eastAsia="Calibri" w:hAnsi="Calibri" w:cs="Times New Roman"/>
          <w:lang w:val="lv-LV"/>
        </w:rPr>
        <w:t xml:space="preserve"> </w:t>
      </w:r>
      <w:r w:rsidR="00FA39AE">
        <w:rPr>
          <w:rFonts w:ascii="Calibri" w:eastAsia="Calibri" w:hAnsi="Calibri" w:cs="Times New Roman"/>
          <w:lang w:val="lv-LV"/>
        </w:rPr>
        <w:t>krustošanas uzdevuma izveidotais trīs projekciju rasējums</w:t>
      </w:r>
      <w:r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3FD7AB0C" w14:textId="77777777" w:rsidR="00FA39AE" w:rsidRPr="0027385A" w:rsidRDefault="00FA39AE" w:rsidP="000F752D">
      <w:pPr>
        <w:spacing w:after="120" w:line="240" w:lineRule="auto"/>
        <w:rPr>
          <w:rFonts w:ascii="Calibri" w:eastAsia="Calibri" w:hAnsi="Calibri" w:cs="Times New Roman"/>
          <w:lang w:val="lv-LV"/>
        </w:rPr>
      </w:pPr>
    </w:p>
    <w:p w14:paraId="466985F2" w14:textId="6BDA0D7B"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DD0373">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003DA3E3"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FA39AE">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066790">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30833"/>
    <w:rsid w:val="000406F1"/>
    <w:rsid w:val="00056FEB"/>
    <w:rsid w:val="00066790"/>
    <w:rsid w:val="000856A9"/>
    <w:rsid w:val="000B6AB2"/>
    <w:rsid w:val="000C2FA2"/>
    <w:rsid w:val="000F0C7B"/>
    <w:rsid w:val="000F752D"/>
    <w:rsid w:val="0011548E"/>
    <w:rsid w:val="00140BB6"/>
    <w:rsid w:val="00142173"/>
    <w:rsid w:val="001511EF"/>
    <w:rsid w:val="00171EBA"/>
    <w:rsid w:val="001D0B35"/>
    <w:rsid w:val="001E0B11"/>
    <w:rsid w:val="001E7822"/>
    <w:rsid w:val="0021058E"/>
    <w:rsid w:val="00217486"/>
    <w:rsid w:val="002221DD"/>
    <w:rsid w:val="00232A7A"/>
    <w:rsid w:val="0025397C"/>
    <w:rsid w:val="0026617F"/>
    <w:rsid w:val="0027385A"/>
    <w:rsid w:val="002C0FAC"/>
    <w:rsid w:val="002F4B61"/>
    <w:rsid w:val="00311142"/>
    <w:rsid w:val="003133E6"/>
    <w:rsid w:val="00317A7E"/>
    <w:rsid w:val="00333009"/>
    <w:rsid w:val="00370C20"/>
    <w:rsid w:val="00377B49"/>
    <w:rsid w:val="003B4DB5"/>
    <w:rsid w:val="003D531B"/>
    <w:rsid w:val="0040051B"/>
    <w:rsid w:val="00461BF0"/>
    <w:rsid w:val="004F71E5"/>
    <w:rsid w:val="0053740C"/>
    <w:rsid w:val="00550D81"/>
    <w:rsid w:val="0058005C"/>
    <w:rsid w:val="0059028B"/>
    <w:rsid w:val="00591999"/>
    <w:rsid w:val="0059491A"/>
    <w:rsid w:val="006359EE"/>
    <w:rsid w:val="00664104"/>
    <w:rsid w:val="006C3A12"/>
    <w:rsid w:val="006F34B3"/>
    <w:rsid w:val="00717B4E"/>
    <w:rsid w:val="00726AFC"/>
    <w:rsid w:val="00727643"/>
    <w:rsid w:val="007311F1"/>
    <w:rsid w:val="00736343"/>
    <w:rsid w:val="007367BB"/>
    <w:rsid w:val="007A3D8D"/>
    <w:rsid w:val="007F79D1"/>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8070B"/>
    <w:rsid w:val="009A1B67"/>
    <w:rsid w:val="009A5D35"/>
    <w:rsid w:val="009B4401"/>
    <w:rsid w:val="009C3647"/>
    <w:rsid w:val="009D1277"/>
    <w:rsid w:val="009E30DA"/>
    <w:rsid w:val="009E3638"/>
    <w:rsid w:val="00A012BD"/>
    <w:rsid w:val="00A14F59"/>
    <w:rsid w:val="00A67DF3"/>
    <w:rsid w:val="00A8461E"/>
    <w:rsid w:val="00AB7ACB"/>
    <w:rsid w:val="00AD7D45"/>
    <w:rsid w:val="00B23DAB"/>
    <w:rsid w:val="00B52567"/>
    <w:rsid w:val="00B7443C"/>
    <w:rsid w:val="00B811DC"/>
    <w:rsid w:val="00BF2A10"/>
    <w:rsid w:val="00C11A75"/>
    <w:rsid w:val="00C11FBA"/>
    <w:rsid w:val="00C34F1F"/>
    <w:rsid w:val="00C35849"/>
    <w:rsid w:val="00C46BA8"/>
    <w:rsid w:val="00C56839"/>
    <w:rsid w:val="00C82B5F"/>
    <w:rsid w:val="00C94926"/>
    <w:rsid w:val="00CE071A"/>
    <w:rsid w:val="00D0466E"/>
    <w:rsid w:val="00D1562D"/>
    <w:rsid w:val="00D20F33"/>
    <w:rsid w:val="00D34052"/>
    <w:rsid w:val="00D5520E"/>
    <w:rsid w:val="00D641BD"/>
    <w:rsid w:val="00DA0F91"/>
    <w:rsid w:val="00DD0373"/>
    <w:rsid w:val="00DF269A"/>
    <w:rsid w:val="00E209F8"/>
    <w:rsid w:val="00E34584"/>
    <w:rsid w:val="00E40B71"/>
    <w:rsid w:val="00E70ED1"/>
    <w:rsid w:val="00E8222B"/>
    <w:rsid w:val="00EA4418"/>
    <w:rsid w:val="00EA6E3D"/>
    <w:rsid w:val="00EC0F7F"/>
    <w:rsid w:val="00EE3E90"/>
    <w:rsid w:val="00F14ACF"/>
    <w:rsid w:val="00F937CD"/>
    <w:rsid w:val="00FA2D09"/>
    <w:rsid w:val="00FA3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335</Words>
  <Characters>1915</Characters>
  <Application>Microsoft Office Word</Application>
  <DocSecurity>0</DocSecurity>
  <Lines>15</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7</cp:revision>
  <dcterms:created xsi:type="dcterms:W3CDTF">2022-01-31T23:09:00Z</dcterms:created>
  <dcterms:modified xsi:type="dcterms:W3CDTF">2022-02-05T19:48:00Z</dcterms:modified>
</cp:coreProperties>
</file>